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924" w:rsidRDefault="00F27924" w:rsidP="00F27924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 wp14:anchorId="5F9E4128" wp14:editId="553682C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24" w:rsidRDefault="00F27924" w:rsidP="00F27924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  ОБЛАСТІ</w:t>
      </w:r>
    </w:p>
    <w:p w:rsidR="00F27924" w:rsidRPr="00400ECA" w:rsidRDefault="00F27924" w:rsidP="00F27924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eastAsia="en-US"/>
        </w:rPr>
      </w:pPr>
      <w:r w:rsidRPr="00400ECA">
        <w:rPr>
          <w:b w:val="0"/>
          <w:bCs w:val="0"/>
          <w:sz w:val="26"/>
          <w:szCs w:val="26"/>
          <w:lang w:val="ru-RU" w:eastAsia="en-US"/>
        </w:rPr>
        <w:t>ТРИНАДЦЯТА</w:t>
      </w:r>
      <w:r w:rsidRPr="00400ECA">
        <w:rPr>
          <w:b w:val="0"/>
          <w:bCs w:val="0"/>
          <w:sz w:val="26"/>
          <w:szCs w:val="26"/>
          <w:lang w:eastAsia="en-US"/>
        </w:rPr>
        <w:t xml:space="preserve"> СЕСІЯ</w:t>
      </w:r>
      <w:r w:rsidRPr="00400ECA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400ECA">
        <w:rPr>
          <w:b w:val="0"/>
          <w:bCs w:val="0"/>
          <w:sz w:val="26"/>
          <w:szCs w:val="26"/>
          <w:lang w:eastAsia="en-US"/>
        </w:rPr>
        <w:t xml:space="preserve"> ВОСЬМЕ</w:t>
      </w:r>
      <w:r w:rsidRPr="00400ECA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400ECA">
        <w:rPr>
          <w:b w:val="0"/>
          <w:bCs w:val="0"/>
          <w:sz w:val="26"/>
          <w:szCs w:val="26"/>
          <w:lang w:eastAsia="en-US"/>
        </w:rPr>
        <w:t xml:space="preserve"> СКЛИКАННЯ</w:t>
      </w:r>
    </w:p>
    <w:p w:rsidR="00F27924" w:rsidRPr="00400ECA" w:rsidRDefault="00F27924" w:rsidP="00F27924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val="ru-RU" w:eastAsia="en-US"/>
        </w:rPr>
      </w:pPr>
      <w:r w:rsidRPr="00400ECA">
        <w:rPr>
          <w:b w:val="0"/>
          <w:bCs w:val="0"/>
          <w:sz w:val="26"/>
          <w:szCs w:val="26"/>
          <w:lang w:eastAsia="en-US"/>
        </w:rPr>
        <w:t xml:space="preserve"> РІШЕНН</w:t>
      </w:r>
      <w:r w:rsidRPr="00400ECA">
        <w:rPr>
          <w:b w:val="0"/>
          <w:bCs w:val="0"/>
          <w:sz w:val="26"/>
          <w:szCs w:val="26"/>
          <w:lang w:val="ru-RU" w:eastAsia="en-US"/>
        </w:rPr>
        <w:t xml:space="preserve">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F27924" w:rsidRPr="00400ECA" w:rsidTr="006A4BD0">
        <w:trPr>
          <w:trHeight w:val="988"/>
        </w:trPr>
        <w:tc>
          <w:tcPr>
            <w:tcW w:w="6487" w:type="dxa"/>
            <w:hideMark/>
          </w:tcPr>
          <w:p w:rsidR="00F27924" w:rsidRPr="00400ECA" w:rsidRDefault="00F27924" w:rsidP="006A4BD0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val="ru-RU" w:eastAsia="en-US"/>
              </w:rPr>
            </w:pPr>
            <w:r w:rsidRPr="00400ECA"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 »</w:t>
            </w:r>
          </w:p>
        </w:tc>
      </w:tr>
    </w:tbl>
    <w:p w:rsidR="00F27924" w:rsidRDefault="00F27924" w:rsidP="00400ECA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 w:rsidRPr="00400ECA">
        <w:rPr>
          <w:b w:val="0"/>
          <w:bCs w:val="0"/>
          <w:sz w:val="26"/>
          <w:szCs w:val="26"/>
        </w:rPr>
        <w:t xml:space="preserve">Відповідно до ст.118,121,122, Земельного кодексу України, пункту  34  частини  першої статті 26 Закону </w:t>
      </w:r>
      <w:r w:rsidR="00400ECA">
        <w:rPr>
          <w:b w:val="0"/>
          <w:bCs w:val="0"/>
          <w:sz w:val="26"/>
          <w:szCs w:val="26"/>
        </w:rPr>
        <w:t>України «</w:t>
      </w:r>
      <w:r w:rsidRPr="00400ECA">
        <w:rPr>
          <w:b w:val="0"/>
          <w:bCs w:val="0"/>
          <w:sz w:val="26"/>
          <w:szCs w:val="26"/>
        </w:rPr>
        <w:t>Про місцеве самоврядування в Україні»,</w:t>
      </w:r>
      <w:r w:rsidRPr="00400ECA">
        <w:rPr>
          <w:sz w:val="26"/>
          <w:szCs w:val="26"/>
        </w:rPr>
        <w:t xml:space="preserve"> </w:t>
      </w:r>
      <w:r w:rsidRPr="00400ECA"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   Магдалинівська  селищна рада, -</w:t>
      </w:r>
    </w:p>
    <w:p w:rsidR="00400ECA" w:rsidRPr="00400ECA" w:rsidRDefault="00400ECA" w:rsidP="00400ECA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</w:p>
    <w:p w:rsidR="00F27924" w:rsidRDefault="00F27924" w:rsidP="00F27924">
      <w:pPr>
        <w:spacing w:before="0" w:line="240" w:lineRule="auto"/>
        <w:ind w:left="2832" w:firstLine="708"/>
        <w:jc w:val="both"/>
        <w:rPr>
          <w:bCs w:val="0"/>
          <w:sz w:val="26"/>
          <w:szCs w:val="26"/>
          <w:lang w:val="ru-RU"/>
        </w:rPr>
      </w:pPr>
      <w:r w:rsidRPr="00400ECA">
        <w:rPr>
          <w:bCs w:val="0"/>
          <w:sz w:val="26"/>
          <w:szCs w:val="26"/>
        </w:rPr>
        <w:t xml:space="preserve">В И Р І Ш И Л А </w:t>
      </w:r>
      <w:r w:rsidRPr="00400ECA">
        <w:rPr>
          <w:bCs w:val="0"/>
          <w:sz w:val="26"/>
          <w:szCs w:val="26"/>
          <w:lang w:val="ru-RU"/>
        </w:rPr>
        <w:t>:</w:t>
      </w:r>
    </w:p>
    <w:p w:rsidR="00400ECA" w:rsidRPr="00400ECA" w:rsidRDefault="00400ECA" w:rsidP="00F27924">
      <w:pPr>
        <w:spacing w:before="0" w:line="240" w:lineRule="auto"/>
        <w:ind w:left="2832" w:firstLine="708"/>
        <w:jc w:val="both"/>
        <w:rPr>
          <w:bCs w:val="0"/>
          <w:sz w:val="26"/>
          <w:szCs w:val="26"/>
          <w:lang w:val="ru-RU"/>
        </w:rPr>
      </w:pPr>
    </w:p>
    <w:p w:rsidR="00F27924" w:rsidRPr="00400ECA" w:rsidRDefault="00F27924" w:rsidP="00400ECA">
      <w:pPr>
        <w:pStyle w:val="a3"/>
        <w:numPr>
          <w:ilvl w:val="0"/>
          <w:numId w:val="1"/>
        </w:numPr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400ECA">
        <w:rPr>
          <w:b w:val="0"/>
          <w:bCs w:val="0"/>
          <w:sz w:val="26"/>
          <w:szCs w:val="26"/>
        </w:rPr>
        <w:t xml:space="preserve">Надати </w:t>
      </w:r>
      <w:r w:rsidR="004F3F9D" w:rsidRPr="00400ECA">
        <w:rPr>
          <w:b w:val="0"/>
          <w:bCs w:val="0"/>
          <w:sz w:val="26"/>
          <w:szCs w:val="26"/>
        </w:rPr>
        <w:t>(</w:t>
      </w:r>
      <w:r w:rsidRPr="00400ECA">
        <w:rPr>
          <w:b w:val="0"/>
          <w:bCs w:val="0"/>
          <w:sz w:val="26"/>
          <w:szCs w:val="26"/>
        </w:rPr>
        <w:t>ВОЛОК Аліна Олександрівна</w:t>
      </w:r>
      <w:r w:rsidR="004F3F9D" w:rsidRPr="00400ECA">
        <w:rPr>
          <w:b w:val="0"/>
          <w:bCs w:val="0"/>
          <w:sz w:val="26"/>
          <w:szCs w:val="26"/>
        </w:rPr>
        <w:t>)</w:t>
      </w:r>
      <w:r w:rsidR="004F3F9D" w:rsidRPr="00400ECA">
        <w:rPr>
          <w:b w:val="0"/>
          <w:bCs w:val="0"/>
          <w:sz w:val="26"/>
          <w:szCs w:val="26"/>
          <w:lang w:val="ru-RU"/>
        </w:rPr>
        <w:t xml:space="preserve">, РНОКПП </w:t>
      </w:r>
      <w:bookmarkStart w:id="0" w:name="_GoBack"/>
      <w:bookmarkEnd w:id="0"/>
      <w:r w:rsidRPr="00400ECA">
        <w:rPr>
          <w:b w:val="0"/>
          <w:bCs w:val="0"/>
          <w:sz w:val="26"/>
          <w:szCs w:val="26"/>
        </w:rPr>
        <w:t xml:space="preserve"> дозвіл на розроблення проекту землеустрою щодо відведення земельної ділянки (для подальшої передачі у власність) для ведення особистого селянського господарства, орієнтовною площею 1,7713 га розташованої за меж</w:t>
      </w:r>
      <w:r w:rsidR="00400ECA">
        <w:rPr>
          <w:b w:val="0"/>
          <w:bCs w:val="0"/>
          <w:sz w:val="26"/>
          <w:szCs w:val="26"/>
        </w:rPr>
        <w:t xml:space="preserve">ами </w:t>
      </w:r>
      <w:proofErr w:type="spellStart"/>
      <w:r w:rsidR="00400ECA">
        <w:rPr>
          <w:b w:val="0"/>
          <w:bCs w:val="0"/>
          <w:sz w:val="26"/>
          <w:szCs w:val="26"/>
        </w:rPr>
        <w:t>с.</w:t>
      </w:r>
      <w:r w:rsidR="00AD6147">
        <w:rPr>
          <w:b w:val="0"/>
          <w:bCs w:val="0"/>
          <w:sz w:val="26"/>
          <w:szCs w:val="26"/>
        </w:rPr>
        <w:t>Трудолюбівка</w:t>
      </w:r>
      <w:proofErr w:type="spellEnd"/>
      <w:r w:rsidR="00400ECA">
        <w:rPr>
          <w:b w:val="0"/>
          <w:bCs w:val="0"/>
          <w:sz w:val="26"/>
          <w:szCs w:val="26"/>
        </w:rPr>
        <w:t xml:space="preserve"> Новомосковського</w:t>
      </w:r>
      <w:r w:rsidRPr="00400ECA">
        <w:rPr>
          <w:b w:val="0"/>
          <w:bCs w:val="0"/>
          <w:sz w:val="26"/>
          <w:szCs w:val="26"/>
        </w:rPr>
        <w:t xml:space="preserve"> району Дніпропетровської області </w:t>
      </w:r>
    </w:p>
    <w:p w:rsidR="00F27924" w:rsidRPr="00400ECA" w:rsidRDefault="00F27924" w:rsidP="00400ECA">
      <w:pPr>
        <w:pStyle w:val="a3"/>
        <w:numPr>
          <w:ilvl w:val="0"/>
          <w:numId w:val="1"/>
        </w:numPr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400ECA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F27924" w:rsidRPr="00400ECA" w:rsidRDefault="00F27924" w:rsidP="00400ECA">
      <w:pPr>
        <w:pStyle w:val="a3"/>
        <w:numPr>
          <w:ilvl w:val="0"/>
          <w:numId w:val="1"/>
        </w:numPr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400ECA">
        <w:rPr>
          <w:b w:val="0"/>
          <w:bCs w:val="0"/>
          <w:sz w:val="26"/>
          <w:szCs w:val="26"/>
        </w:rPr>
        <w:t xml:space="preserve"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</w:t>
      </w:r>
      <w:r w:rsidR="00400ECA">
        <w:rPr>
          <w:b w:val="0"/>
          <w:bCs w:val="0"/>
          <w:sz w:val="26"/>
          <w:szCs w:val="26"/>
        </w:rPr>
        <w:t xml:space="preserve">прийнятих відповідно до них  </w:t>
      </w:r>
      <w:r w:rsidRPr="00400ECA">
        <w:rPr>
          <w:b w:val="0"/>
          <w:bCs w:val="0"/>
          <w:sz w:val="26"/>
          <w:szCs w:val="26"/>
        </w:rPr>
        <w:t>нормативно-прав</w:t>
      </w:r>
      <w:r w:rsidR="00400ECA">
        <w:rPr>
          <w:b w:val="0"/>
          <w:bCs w:val="0"/>
          <w:sz w:val="26"/>
          <w:szCs w:val="26"/>
        </w:rPr>
        <w:t>ових актів, схем землеустрою і техніко-економічних</w:t>
      </w:r>
      <w:r w:rsidRPr="00400ECA">
        <w:rPr>
          <w:b w:val="0"/>
          <w:bCs w:val="0"/>
          <w:sz w:val="26"/>
          <w:szCs w:val="26"/>
        </w:rPr>
        <w:t xml:space="preserve">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F27924" w:rsidRPr="00400ECA" w:rsidRDefault="00F27924" w:rsidP="00400ECA">
      <w:pPr>
        <w:pStyle w:val="a3"/>
        <w:numPr>
          <w:ilvl w:val="0"/>
          <w:numId w:val="1"/>
        </w:numPr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400ECA">
        <w:rPr>
          <w:b w:val="0"/>
          <w:bCs w:val="0"/>
          <w:sz w:val="26"/>
          <w:szCs w:val="26"/>
        </w:rPr>
        <w:t xml:space="preserve">Термін дії даного рішення - один  календарний рік з часу прийняття даного рішення. </w:t>
      </w:r>
    </w:p>
    <w:p w:rsidR="00F27924" w:rsidRPr="00400ECA" w:rsidRDefault="00F27924" w:rsidP="00400ECA">
      <w:pPr>
        <w:pStyle w:val="a3"/>
        <w:numPr>
          <w:ilvl w:val="0"/>
          <w:numId w:val="1"/>
        </w:numPr>
        <w:spacing w:before="0" w:line="240" w:lineRule="auto"/>
        <w:ind w:left="0" w:firstLine="709"/>
        <w:jc w:val="both"/>
        <w:rPr>
          <w:b w:val="0"/>
          <w:bCs w:val="0"/>
          <w:sz w:val="26"/>
          <w:szCs w:val="26"/>
          <w:lang w:val="ru-RU"/>
        </w:rPr>
      </w:pPr>
      <w:r w:rsidRPr="00400ECA">
        <w:rPr>
          <w:b w:val="0"/>
          <w:bCs w:val="0"/>
          <w:sz w:val="26"/>
          <w:szCs w:val="26"/>
        </w:rPr>
        <w:t xml:space="preserve"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F27924" w:rsidRPr="00400ECA" w:rsidRDefault="00F27924" w:rsidP="00400EC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</w:p>
    <w:p w:rsidR="00F27924" w:rsidRPr="00400ECA" w:rsidRDefault="00F27924" w:rsidP="00F27924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400ECA">
        <w:rPr>
          <w:b w:val="0"/>
          <w:bCs w:val="0"/>
          <w:sz w:val="26"/>
          <w:szCs w:val="26"/>
        </w:rPr>
        <w:t>Магдалинівський</w:t>
      </w:r>
    </w:p>
    <w:p w:rsidR="00F27924" w:rsidRPr="00400ECA" w:rsidRDefault="00F27924" w:rsidP="00F27924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r w:rsidRPr="00400ECA">
        <w:rPr>
          <w:b w:val="0"/>
          <w:bCs w:val="0"/>
          <w:sz w:val="26"/>
          <w:szCs w:val="26"/>
        </w:rPr>
        <w:t>селищний  голова</w:t>
      </w:r>
      <w:r w:rsidRPr="00400ECA">
        <w:rPr>
          <w:b w:val="0"/>
          <w:bCs w:val="0"/>
          <w:sz w:val="26"/>
          <w:szCs w:val="26"/>
        </w:rPr>
        <w:tab/>
      </w:r>
      <w:r w:rsidRPr="00400ECA">
        <w:rPr>
          <w:b w:val="0"/>
          <w:bCs w:val="0"/>
          <w:sz w:val="26"/>
          <w:szCs w:val="26"/>
        </w:rPr>
        <w:tab/>
      </w:r>
      <w:r w:rsidRPr="00400ECA">
        <w:rPr>
          <w:b w:val="0"/>
          <w:bCs w:val="0"/>
          <w:sz w:val="26"/>
          <w:szCs w:val="26"/>
        </w:rPr>
        <w:tab/>
      </w:r>
      <w:r w:rsidRPr="00400ECA">
        <w:rPr>
          <w:b w:val="0"/>
          <w:bCs w:val="0"/>
          <w:sz w:val="26"/>
          <w:szCs w:val="26"/>
        </w:rPr>
        <w:tab/>
      </w:r>
      <w:r w:rsidRPr="00400ECA">
        <w:rPr>
          <w:b w:val="0"/>
          <w:bCs w:val="0"/>
          <w:sz w:val="26"/>
          <w:szCs w:val="26"/>
        </w:rPr>
        <w:tab/>
      </w:r>
      <w:r w:rsidRPr="00400ECA">
        <w:rPr>
          <w:b w:val="0"/>
          <w:bCs w:val="0"/>
          <w:sz w:val="26"/>
          <w:szCs w:val="26"/>
        </w:rPr>
        <w:tab/>
      </w:r>
      <w:r w:rsidRPr="00400ECA">
        <w:rPr>
          <w:b w:val="0"/>
          <w:bCs w:val="0"/>
          <w:sz w:val="26"/>
          <w:szCs w:val="26"/>
        </w:rPr>
        <w:tab/>
        <w:t xml:space="preserve"> Володимир ДРОБІТЬКО</w:t>
      </w:r>
    </w:p>
    <w:p w:rsidR="00F27924" w:rsidRPr="00400ECA" w:rsidRDefault="00F27924" w:rsidP="00F27924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F27924" w:rsidRPr="00400ECA" w:rsidRDefault="00F27924" w:rsidP="00F27924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proofErr w:type="spellStart"/>
      <w:r w:rsidRPr="00400ECA">
        <w:rPr>
          <w:b w:val="0"/>
          <w:bCs w:val="0"/>
          <w:sz w:val="26"/>
          <w:szCs w:val="26"/>
        </w:rPr>
        <w:t>смт.Магдалинівк</w:t>
      </w:r>
      <w:proofErr w:type="spellEnd"/>
      <w:r w:rsidRPr="00400ECA">
        <w:rPr>
          <w:b w:val="0"/>
          <w:bCs w:val="0"/>
          <w:sz w:val="26"/>
          <w:szCs w:val="26"/>
          <w:lang w:val="ru-RU"/>
        </w:rPr>
        <w:t>а</w:t>
      </w:r>
      <w:r w:rsidRPr="00400ECA">
        <w:rPr>
          <w:b w:val="0"/>
          <w:bCs w:val="0"/>
          <w:sz w:val="26"/>
          <w:szCs w:val="26"/>
        </w:rPr>
        <w:t xml:space="preserve"> </w:t>
      </w:r>
    </w:p>
    <w:p w:rsidR="00F27924" w:rsidRPr="00400ECA" w:rsidRDefault="00F27924" w:rsidP="00F27924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400ECA">
        <w:rPr>
          <w:b w:val="0"/>
          <w:bCs w:val="0"/>
          <w:sz w:val="26"/>
          <w:szCs w:val="26"/>
        </w:rPr>
        <w:t xml:space="preserve">21 грудня  2021 року </w:t>
      </w:r>
    </w:p>
    <w:p w:rsidR="00F27924" w:rsidRPr="00400ECA" w:rsidRDefault="00F27924" w:rsidP="00F27924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400ECA">
        <w:rPr>
          <w:b w:val="0"/>
          <w:bCs w:val="0"/>
          <w:sz w:val="26"/>
          <w:szCs w:val="26"/>
        </w:rPr>
        <w:t>№ 2483 - 13/VIII</w:t>
      </w:r>
    </w:p>
    <w:sectPr w:rsidR="00F27924" w:rsidRPr="00400ECA" w:rsidSect="00400ECA"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43CA2"/>
    <w:multiLevelType w:val="hybridMultilevel"/>
    <w:tmpl w:val="8110A8AA"/>
    <w:lvl w:ilvl="0" w:tplc="1EC600F8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24"/>
    <w:rsid w:val="00400ECA"/>
    <w:rsid w:val="00450BDC"/>
    <w:rsid w:val="004F3F9D"/>
    <w:rsid w:val="0085076E"/>
    <w:rsid w:val="00AD6147"/>
    <w:rsid w:val="00F27924"/>
    <w:rsid w:val="00F9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924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9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792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924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924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9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792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924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PK-2</cp:lastModifiedBy>
  <cp:revision>8</cp:revision>
  <dcterms:created xsi:type="dcterms:W3CDTF">2021-12-22T13:31:00Z</dcterms:created>
  <dcterms:modified xsi:type="dcterms:W3CDTF">2021-12-28T15:18:00Z</dcterms:modified>
</cp:coreProperties>
</file>